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A0C" w:rsidRPr="00C867F2" w:rsidRDefault="00706A0C" w:rsidP="00433BA4">
      <w:pPr>
        <w:spacing w:after="0" w:line="240" w:lineRule="auto"/>
        <w:jc w:val="right"/>
        <w:rPr>
          <w:rFonts w:ascii="Times New Roman" w:hAnsi="Times New Roman"/>
          <w:color w:val="000000"/>
          <w:sz w:val="24"/>
          <w:szCs w:val="24"/>
          <w:shd w:val="clear" w:color="auto" w:fill="FFFFFF"/>
          <w:lang w:eastAsia="ru-RU"/>
        </w:rPr>
      </w:pPr>
      <w:r w:rsidRPr="00C867F2">
        <w:rPr>
          <w:rFonts w:ascii="Times New Roman" w:hAnsi="Times New Roman"/>
          <w:color w:val="000000"/>
          <w:sz w:val="24"/>
          <w:szCs w:val="24"/>
          <w:shd w:val="clear" w:color="auto" w:fill="FFFFFF"/>
          <w:lang w:eastAsia="ru-RU"/>
        </w:rPr>
        <w:t xml:space="preserve">Приложение </w:t>
      </w:r>
      <w:r w:rsidRPr="00C867F2">
        <w:rPr>
          <w:rFonts w:ascii="Times New Roman" w:hAnsi="Times New Roman"/>
          <w:color w:val="000000"/>
          <w:sz w:val="24"/>
          <w:szCs w:val="24"/>
          <w:shd w:val="clear" w:color="auto" w:fill="FFFFFF"/>
          <w:lang w:val="en-US" w:eastAsia="ru-RU"/>
        </w:rPr>
        <w:t>N</w:t>
      </w:r>
      <w:r w:rsidRPr="00C867F2">
        <w:rPr>
          <w:rFonts w:ascii="Times New Roman" w:hAnsi="Times New Roman"/>
          <w:color w:val="000000"/>
          <w:sz w:val="24"/>
          <w:szCs w:val="24"/>
          <w:shd w:val="clear" w:color="auto" w:fill="FFFFFF"/>
          <w:lang w:eastAsia="ru-RU"/>
        </w:rPr>
        <w:t xml:space="preserve"> </w:t>
      </w:r>
      <w:r w:rsidR="00FB1444">
        <w:rPr>
          <w:rFonts w:ascii="Times New Roman" w:hAnsi="Times New Roman"/>
          <w:color w:val="000000"/>
          <w:sz w:val="24"/>
          <w:szCs w:val="24"/>
          <w:shd w:val="clear" w:color="auto" w:fill="FFFFFF"/>
          <w:lang w:eastAsia="ru-RU"/>
        </w:rPr>
        <w:t>4</w:t>
      </w:r>
    </w:p>
    <w:p w:rsidR="00706A0C" w:rsidRPr="00FA61D9" w:rsidRDefault="00706A0C" w:rsidP="00433BA4">
      <w:pPr>
        <w:tabs>
          <w:tab w:val="left" w:pos="7440"/>
        </w:tabs>
        <w:spacing w:after="0" w:line="240" w:lineRule="auto"/>
        <w:jc w:val="right"/>
        <w:rPr>
          <w:rFonts w:ascii="Times New Roman" w:hAnsi="Times New Roman"/>
          <w:color w:val="000000"/>
          <w:sz w:val="24"/>
          <w:szCs w:val="24"/>
          <w:shd w:val="clear" w:color="auto" w:fill="FFFFFF"/>
          <w:lang w:eastAsia="ru-RU"/>
        </w:rPr>
      </w:pPr>
      <w:r w:rsidRPr="00D4012F">
        <w:rPr>
          <w:rFonts w:ascii="Times New Roman" w:hAnsi="Times New Roman"/>
          <w:b/>
          <w:color w:val="000000"/>
          <w:sz w:val="24"/>
          <w:szCs w:val="24"/>
          <w:shd w:val="clear" w:color="auto" w:fill="FFFFFF"/>
          <w:lang w:eastAsia="ru-RU"/>
        </w:rPr>
        <w:tab/>
      </w:r>
      <w:bookmarkStart w:id="0" w:name="_GoBack"/>
      <w:bookmarkEnd w:id="0"/>
    </w:p>
    <w:p w:rsidR="00706A0C" w:rsidRPr="00433BA4" w:rsidRDefault="00706A0C" w:rsidP="00295C05">
      <w:pPr>
        <w:spacing w:after="0" w:line="240" w:lineRule="auto"/>
        <w:jc w:val="center"/>
        <w:rPr>
          <w:rFonts w:ascii="Times New Roman" w:hAnsi="Times New Roman"/>
          <w:b/>
          <w:color w:val="000000"/>
          <w:sz w:val="24"/>
          <w:szCs w:val="24"/>
          <w:shd w:val="clear" w:color="auto" w:fill="FFFFFF"/>
          <w:lang w:eastAsia="ru-RU"/>
        </w:rPr>
      </w:pPr>
    </w:p>
    <w:p w:rsidR="00706A0C" w:rsidRPr="00433BA4" w:rsidRDefault="00706A0C" w:rsidP="00295C05">
      <w:pPr>
        <w:spacing w:after="0" w:line="240" w:lineRule="auto"/>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shd w:val="clear" w:color="auto" w:fill="FFFFFF"/>
          <w:lang w:eastAsia="ru-RU"/>
        </w:rPr>
        <w:t xml:space="preserve">ПОЛОЖЕНИЕ </w:t>
      </w:r>
    </w:p>
    <w:p w:rsidR="00706A0C" w:rsidRPr="00433BA4" w:rsidRDefault="00706A0C" w:rsidP="00295C05">
      <w:pPr>
        <w:spacing w:after="0" w:line="240" w:lineRule="auto"/>
        <w:jc w:val="center"/>
        <w:rPr>
          <w:rFonts w:ascii="Times New Roman" w:hAnsi="Times New Roman"/>
          <w:color w:val="000000"/>
          <w:sz w:val="24"/>
          <w:szCs w:val="24"/>
          <w:shd w:val="clear" w:color="auto" w:fill="FFFFFF"/>
          <w:lang w:eastAsia="ru-RU"/>
        </w:rPr>
      </w:pPr>
      <w:r w:rsidRPr="00433BA4">
        <w:rPr>
          <w:rFonts w:ascii="Times New Roman" w:hAnsi="Times New Roman"/>
          <w:b/>
          <w:color w:val="000000"/>
          <w:sz w:val="24"/>
          <w:szCs w:val="24"/>
          <w:shd w:val="clear" w:color="auto" w:fill="FFFFFF"/>
          <w:lang w:eastAsia="ru-RU"/>
        </w:rPr>
        <w:t>о командировках Государственного бюджетного учреждения Амурской области «Зейский социальный приют для детей «Солнечный».</w:t>
      </w:r>
    </w:p>
    <w:p w:rsidR="00706A0C" w:rsidRPr="00433BA4" w:rsidRDefault="00706A0C" w:rsidP="00BD50D7">
      <w:pPr>
        <w:spacing w:after="0" w:line="240" w:lineRule="auto"/>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u w:val="single"/>
          <w:shd w:val="clear" w:color="auto" w:fill="FFFFFF"/>
          <w:lang w:eastAsia="ru-RU"/>
        </w:rPr>
        <w:t>1. Общие положения</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1.1. Настоящее Положение разработано в соответствии с действующим законодательством Российской Федерации и определяет особенности порядка направления в служебные командировки сотрудников Государственного бюджетного учреждения Амурской области «Зейский социальный приют для детей «Солнечный».</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1.2. Служебная командировка – поездка работника по распоряжению руководителя учреждения на определенный срок для выполнения служебного поручения вне места постоянной работы.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1.3. Настоящее Положение распространяется на всех работников учреждения, включая директора.</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1.4. К служебным командировкам не относятся: служебные поездки работников, должностные обязанности, которых предполагают разъездной характер работы, если иное не предусмотрено локальными или нормативно-правовыми актами; поездки в местность, откуда работник по условиям транспортного сообщения и характеру работы имеет возможность ежедневно возвращаться к местожительству; выезды по личным вопросам (без производственной необходимости, соответствующего договора или вызова приглашающей стороны); поступление на учебу и обучение на заочных отделениях образовательных учреждений высшего и дополнительного профессионального образования.</w:t>
      </w:r>
    </w:p>
    <w:p w:rsidR="00706A0C" w:rsidRPr="00433BA4" w:rsidRDefault="00706A0C" w:rsidP="000432F4">
      <w:pPr>
        <w:spacing w:after="0" w:line="240" w:lineRule="auto"/>
        <w:ind w:firstLine="708"/>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2. Срок и режим командировки</w:t>
      </w:r>
    </w:p>
    <w:p w:rsidR="00706A0C" w:rsidRPr="00433BA4" w:rsidRDefault="00706A0C" w:rsidP="00BD50D7">
      <w:pPr>
        <w:spacing w:after="0" w:line="240" w:lineRule="auto"/>
        <w:jc w:val="both"/>
        <w:rPr>
          <w:rFonts w:ascii="Times New Roman" w:hAnsi="Times New Roman"/>
          <w:b/>
          <w:color w:val="000000"/>
          <w:sz w:val="24"/>
          <w:szCs w:val="24"/>
          <w:u w:val="single"/>
          <w:shd w:val="clear" w:color="auto" w:fill="FFFFFF"/>
          <w:lang w:eastAsia="ru-RU"/>
        </w:rPr>
      </w:pP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2.1. Срок командировки работников определяется решением руководителя учреждения с учетом объема, сложности и других особенностей служебного поручения.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др.)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2.3. 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 дата прибытия транспортного средства в место постоянной работы.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 В случае если станция или аэропорт находятся за чертой населенного пункта, учитывается время, необходимое для проезда до станции или аэропорта. Аналогично определяется день приезда работника в место постоянной работы.</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2.4. Явка работника на работу в день выезда в командировку или в день приезда из командировки решается по договоренности с директором учреждения. </w:t>
      </w:r>
    </w:p>
    <w:p w:rsidR="00706A0C"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lastRenderedPageBreak/>
        <w:t xml:space="preserve">2.5. На работника, находящегося в командировке, распространяются режим рабочего времени и правила распорядка предприятия, учреждения, организации, в которое он командирован.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2.6. В случае наступления в период командировки временной нетрудоспособности работник обязан незамедлительно уведомить о таких обстоятельствах работодателя. Временная нетрудоспособность командированного работника, а также невозможность по состоянию здоровья вернуться к месту постоянного жительства подлежат удостоверению надлежаще оформленными документами соответствующих государственных (муниципальных) либо иных медицинских организаций, имеющих лицензию (сертификацию) на оказание медицинских услуг. За период временной нетрудоспособности командированному работнику выплачивается на общих основаниях пособие по временной нетрудоспособности. Дни временной нетрудоспособности не включаются в срок командировки. В случае временной нетрудоспособности командированного работника ему на общем основании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местожительства. </w:t>
      </w:r>
    </w:p>
    <w:p w:rsidR="00706A0C" w:rsidRPr="00433BA4" w:rsidRDefault="00706A0C" w:rsidP="006A724A">
      <w:pPr>
        <w:spacing w:after="0" w:line="240" w:lineRule="auto"/>
        <w:ind w:firstLine="708"/>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3. Документальное оформление служебной командировки</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3.1. Основанием для направления работника в служебную командировку является решение о направлении в командировку, (служебное задание).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3.2. На основании решения о направлении в командировку работник кадровой службы издает приказ о направлении в командировку в соответствии с формой № Т-9 (№ Т-9а), утвержденной постановлением Госкомстата России от 5 января </w:t>
      </w:r>
      <w:smartTag w:uri="urn:schemas-microsoft-com:office:smarttags" w:element="metricconverter">
        <w:smartTagPr>
          <w:attr w:name="ProductID" w:val="2004 г"/>
        </w:smartTagPr>
        <w:r w:rsidRPr="00433BA4">
          <w:rPr>
            <w:rFonts w:ascii="Times New Roman" w:hAnsi="Times New Roman"/>
            <w:color w:val="000000"/>
            <w:sz w:val="24"/>
            <w:szCs w:val="24"/>
            <w:shd w:val="clear" w:color="auto" w:fill="FFFFFF"/>
            <w:lang w:eastAsia="ru-RU"/>
          </w:rPr>
          <w:t>2004 г</w:t>
        </w:r>
      </w:smartTag>
      <w:r w:rsidRPr="00433BA4">
        <w:rPr>
          <w:rFonts w:ascii="Times New Roman" w:hAnsi="Times New Roman"/>
          <w:color w:val="000000"/>
          <w:sz w:val="24"/>
          <w:szCs w:val="24"/>
          <w:shd w:val="clear" w:color="auto" w:fill="FFFFFF"/>
          <w:lang w:eastAsia="ru-RU"/>
        </w:rPr>
        <w:t>. № 1.</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3.3. Информация о командировании работника вносится в журнал регистрации работников, выбывающих в командировку. </w:t>
      </w:r>
    </w:p>
    <w:p w:rsidR="00706A0C" w:rsidRPr="00433BA4" w:rsidRDefault="00706A0C" w:rsidP="006A724A">
      <w:pPr>
        <w:spacing w:after="0" w:line="240" w:lineRule="auto"/>
        <w:ind w:firstLine="708"/>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4. Командировочные расходы</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4.1. Средний заработок за время нахождения работника в командировке сохраняется за все рабочие дни недели по графику, установленному по месту постоянной работы.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4.2. Работнику, направленному в командировку как внутри России, так и за ее пределы, возмещаются следующие расходы: </w:t>
      </w:r>
    </w:p>
    <w:p w:rsidR="00706A0C" w:rsidRPr="00433BA4" w:rsidRDefault="00706A0C" w:rsidP="00BD50D7">
      <w:pPr>
        <w:spacing w:after="0" w:line="240" w:lineRule="auto"/>
        <w:jc w:val="both"/>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 xml:space="preserve">- на проезд до места назначения и обратно; </w:t>
      </w:r>
    </w:p>
    <w:p w:rsidR="00706A0C" w:rsidRPr="00433BA4" w:rsidRDefault="00706A0C" w:rsidP="00BD50D7">
      <w:pPr>
        <w:spacing w:after="0" w:line="240" w:lineRule="auto"/>
        <w:jc w:val="both"/>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 xml:space="preserve">- по найму жилого помещения; </w:t>
      </w:r>
    </w:p>
    <w:p w:rsidR="00706A0C" w:rsidRPr="00433BA4" w:rsidRDefault="00706A0C" w:rsidP="00BD50D7">
      <w:pPr>
        <w:spacing w:after="0" w:line="240" w:lineRule="auto"/>
        <w:jc w:val="both"/>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w:t>
      </w:r>
      <w:r w:rsidR="00827755">
        <w:rPr>
          <w:rFonts w:ascii="Times New Roman" w:hAnsi="Times New Roman"/>
          <w:b/>
          <w:i/>
          <w:color w:val="000000"/>
          <w:sz w:val="24"/>
          <w:szCs w:val="24"/>
          <w:shd w:val="clear" w:color="auto" w:fill="FFFFFF"/>
          <w:lang w:eastAsia="ru-RU"/>
        </w:rPr>
        <w:t xml:space="preserve"> </w:t>
      </w:r>
      <w:r w:rsidRPr="00433BA4">
        <w:rPr>
          <w:rFonts w:ascii="Times New Roman" w:hAnsi="Times New Roman"/>
          <w:b/>
          <w:i/>
          <w:color w:val="000000"/>
          <w:sz w:val="24"/>
          <w:szCs w:val="24"/>
          <w:shd w:val="clear" w:color="auto" w:fill="FFFFFF"/>
          <w:lang w:eastAsia="ru-RU"/>
        </w:rPr>
        <w:t xml:space="preserve">суточные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4.3.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 работнику выплачиваются суточные.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4.4. Расходы по проезду к месту командировки и обратно к месту постоянной работы возмещаются командированному работнику в размере стоимости проезда воздушным, железнодорожным, водным и автомобильным транспортом общего пользования, включая страховые платежи по государственному обязательному страхованию пассажиров на транспорте, оплату услуг по предварительной продаже проездных билетов, расходы на пользование в поездах постельными принадлежностями.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4.5. Расходы в связи с возвращением командированным работником билета на поезд, самолет или другое транспортное средство могут быть возмещены с разрешения директора учреждения только по уважительным причинам (решение об отмене командировки, отзыв из командировки, болезнь) при наличии документа, подтверждающего такие расходы.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lastRenderedPageBreak/>
        <w:t xml:space="preserve">4.6. Возмещение расходов на перевозку багажа весом свыше установленных транспортными предприятиями предельных норм не производится.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4.7. Командированному работнику за один рабочий день перед отъездом в командировку выдается денежный аванс в пределах сумм, причитающихся на оплату проезда, расходов по найму жилого помещения и суточных.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4.8. За время задержки в пути без уважительных причин работнику не выплачиваются заработная плата, суточные, а также не возмещаются расходы по найму жилого помещения и другие расходы. </w:t>
      </w:r>
    </w:p>
    <w:p w:rsidR="00706A0C" w:rsidRPr="00433BA4" w:rsidRDefault="00706A0C" w:rsidP="00BD50D7">
      <w:pPr>
        <w:spacing w:after="0" w:line="240" w:lineRule="auto"/>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5. Плата за работу в выходные дни в командировке</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5.1. Если работник выезжает в командировку в нерабочий (выходной, праздничный) день, то день отбытия считается первым днем командировки, оплата за который предоставляется в соответствии со статьей 153 Трудового кодекса РФ, то есть как за работу в выходной или нерабочий праздничный день. Аналогично решается вопрос в случае приезда работника из командировки в нерабочий (выходной, праздничный) день.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5.2. Работа в выходной или нерабочий праздничный день оплачивается не менее чем в двойном размере в соответствии со статьей 153 Трудового кодекса РФ. Конкретные размеры оплаты работы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 При этом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rsidR="00706A0C" w:rsidRPr="00433BA4" w:rsidRDefault="00706A0C" w:rsidP="00BD50D7">
      <w:pPr>
        <w:spacing w:after="0" w:line="240" w:lineRule="auto"/>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6. Гарантии при направлении работников в служебные командировки</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6.1. На основании статьи 167 Трудового кодекса РФ при направлении работника в служебную командировку, а также во время нахождения работника в пути к месту командирования (из места командирования)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6.2. В случае направления работника-совместителя  в командировку одновременно по основной работе и работе, выполняемой на условиях совместительства, средний заработок сохраняется только по основному месту работы.</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6.3. При направлении в командировку работнику выдается денежный аванс на оплату: расходов на проезд; расходов по найму жилого помещения; дополнительных расходов, связанных с проживанием вне места постоянного жительства (суточные). </w:t>
      </w:r>
    </w:p>
    <w:p w:rsidR="00706A0C" w:rsidRPr="00433BA4" w:rsidRDefault="00706A0C" w:rsidP="00BD50D7">
      <w:pPr>
        <w:spacing w:after="0" w:line="240" w:lineRule="auto"/>
        <w:jc w:val="both"/>
        <w:rPr>
          <w:rFonts w:ascii="Times New Roman" w:hAnsi="Times New Roman"/>
          <w:color w:val="000000"/>
          <w:sz w:val="24"/>
          <w:szCs w:val="24"/>
          <w:u w:val="single"/>
          <w:shd w:val="clear" w:color="auto" w:fill="FFFFFF"/>
          <w:lang w:eastAsia="ru-RU"/>
        </w:rPr>
      </w:pPr>
    </w:p>
    <w:p w:rsidR="00706A0C" w:rsidRPr="00433BA4" w:rsidRDefault="00706A0C" w:rsidP="00827755">
      <w:pPr>
        <w:spacing w:after="0" w:line="240" w:lineRule="auto"/>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7. Порядок представления отчетности, связанной с направлением работников в служебные командировки</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7.1. В течение трех рабочих дней со дня возвращения из служебной командировки работник обязан представить в бухгалтерию авансовый отчет об израсходованных им суммах. Вместе с авансовым отчетом передаются в бухгалтерию документы (в оригинале), подтверждающие размер произведенных расходов, с указанием формы их оплаты (наличными, чеком, кредитной картой, безналичным перерасчетом).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7.2. К авансовому отчету прилагаются следующие документы: документы, подтверждающие расходы по найму жилого помещения; документы, подтверждающие уплату сборов за услуги аэропортов, иных комиссионных сборов; документы, подтверждающие расходы на проезд до места назначения и обратно, если указанные </w:t>
      </w:r>
      <w:r w:rsidRPr="00433BA4">
        <w:rPr>
          <w:rFonts w:ascii="Times New Roman" w:hAnsi="Times New Roman"/>
          <w:color w:val="000000"/>
          <w:sz w:val="24"/>
          <w:szCs w:val="24"/>
          <w:shd w:val="clear" w:color="auto" w:fill="FFFFFF"/>
          <w:lang w:eastAsia="ru-RU"/>
        </w:rPr>
        <w:lastRenderedPageBreak/>
        <w:t>расходы производились работником лично; документы, подтверждающие расходы на проезд в аэропорт, на вокзал в местах отправления, назначения или пересадок, на провоз багажа.</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7.3. При непредставлении документов, подтверждающих оплату расходов по найму жилого помещения, суммы такой оплаты возмещаются работником в размерах, установленных пунктом 4.8 настоящего Положения.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7.4. При непредставлении документов, подтверждающих расходы на проезд до места назначения и обратно, если указанные расходы производились работником лично, расходы возмещаются в размере стоимости проезда до места командировки и обратно в вагоне купе или стоимости авиабилета эконом-класса.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7.5. Остаток денежных средств свыше суммы, использованной согласно авансовому отчету, подлежит возвращению работником не позднее трех рабочих дней после возвращения из командировки.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7.8. В случае невозвращения работником остатка средств в срок, определенный в пункте 7.5 настоящего Положения, соответствующая сумма возмещается путем удержания из заработной платы работника с учетом предельной суммы удержания, установленной статьей 138 Трудового кодекса РФ. </w:t>
      </w:r>
    </w:p>
    <w:p w:rsidR="00706A0C" w:rsidRPr="00433BA4" w:rsidRDefault="00706A0C" w:rsidP="00BD50D7">
      <w:pPr>
        <w:spacing w:after="0" w:line="240" w:lineRule="auto"/>
        <w:jc w:val="both"/>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7.9. Не позднее трех рабочих дней со дня возвращения из служебной командировки работник обязан подготовить и представить должностному лицу, принявшему решение о командировании, отчет о проделанной им работе либо об участии в мероприятии, на которое он был командирован. Работником,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 Работником, командированным для участия в каком-либо мероприятии, к отчету о командировке прилагаются полученные им как участником мероприятия материалы. </w:t>
      </w:r>
    </w:p>
    <w:sectPr w:rsidR="00706A0C" w:rsidRPr="00433BA4" w:rsidSect="005D6109">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B51" w:rsidRDefault="002C7B51">
      <w:r>
        <w:separator/>
      </w:r>
    </w:p>
  </w:endnote>
  <w:endnote w:type="continuationSeparator" w:id="0">
    <w:p w:rsidR="002C7B51" w:rsidRDefault="002C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B51" w:rsidRDefault="002C7B51">
      <w:r>
        <w:separator/>
      </w:r>
    </w:p>
  </w:footnote>
  <w:footnote w:type="continuationSeparator" w:id="0">
    <w:p w:rsidR="002C7B51" w:rsidRDefault="002C7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C" w:rsidRDefault="00796A97" w:rsidP="003C2B8F">
    <w:pPr>
      <w:pStyle w:val="a3"/>
      <w:framePr w:wrap="around" w:vAnchor="text" w:hAnchor="margin" w:xAlign="right" w:y="1"/>
      <w:rPr>
        <w:rStyle w:val="a5"/>
      </w:rPr>
    </w:pPr>
    <w:r>
      <w:rPr>
        <w:rStyle w:val="a5"/>
      </w:rPr>
      <w:fldChar w:fldCharType="begin"/>
    </w:r>
    <w:r w:rsidR="00706A0C">
      <w:rPr>
        <w:rStyle w:val="a5"/>
      </w:rPr>
      <w:instrText xml:space="preserve">PAGE  </w:instrText>
    </w:r>
    <w:r>
      <w:rPr>
        <w:rStyle w:val="a5"/>
      </w:rPr>
      <w:fldChar w:fldCharType="separate"/>
    </w:r>
    <w:r w:rsidR="008E05EA">
      <w:rPr>
        <w:rStyle w:val="a5"/>
        <w:noProof/>
      </w:rPr>
      <w:t>1</w:t>
    </w:r>
    <w:r>
      <w:rPr>
        <w:rStyle w:val="a5"/>
      </w:rPr>
      <w:fldChar w:fldCharType="end"/>
    </w:r>
  </w:p>
  <w:p w:rsidR="00706A0C" w:rsidRDefault="00706A0C" w:rsidP="00C867F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C" w:rsidRDefault="00796A97" w:rsidP="003C2B8F">
    <w:pPr>
      <w:pStyle w:val="a3"/>
      <w:framePr w:wrap="around" w:vAnchor="text" w:hAnchor="margin" w:xAlign="right" w:y="1"/>
      <w:rPr>
        <w:rStyle w:val="a5"/>
      </w:rPr>
    </w:pPr>
    <w:r>
      <w:rPr>
        <w:rStyle w:val="a5"/>
      </w:rPr>
      <w:fldChar w:fldCharType="begin"/>
    </w:r>
    <w:r w:rsidR="00706A0C">
      <w:rPr>
        <w:rStyle w:val="a5"/>
      </w:rPr>
      <w:instrText xml:space="preserve">PAGE  </w:instrText>
    </w:r>
    <w:r>
      <w:rPr>
        <w:rStyle w:val="a5"/>
      </w:rPr>
      <w:fldChar w:fldCharType="separate"/>
    </w:r>
    <w:r w:rsidR="007D513A">
      <w:rPr>
        <w:rStyle w:val="a5"/>
        <w:noProof/>
      </w:rPr>
      <w:t>1</w:t>
    </w:r>
    <w:r>
      <w:rPr>
        <w:rStyle w:val="a5"/>
      </w:rPr>
      <w:fldChar w:fldCharType="end"/>
    </w:r>
  </w:p>
  <w:p w:rsidR="00706A0C" w:rsidRDefault="00706A0C" w:rsidP="00C867F2">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5DA"/>
    <w:rsid w:val="000432F4"/>
    <w:rsid w:val="00063313"/>
    <w:rsid w:val="00235850"/>
    <w:rsid w:val="002704F0"/>
    <w:rsid w:val="00292940"/>
    <w:rsid w:val="00295C05"/>
    <w:rsid w:val="002C7B51"/>
    <w:rsid w:val="003A0855"/>
    <w:rsid w:val="003C2B8F"/>
    <w:rsid w:val="003E4127"/>
    <w:rsid w:val="00433BA4"/>
    <w:rsid w:val="005D6109"/>
    <w:rsid w:val="005F486F"/>
    <w:rsid w:val="00686E2C"/>
    <w:rsid w:val="006A724A"/>
    <w:rsid w:val="00706A0C"/>
    <w:rsid w:val="00796A97"/>
    <w:rsid w:val="007A7AF4"/>
    <w:rsid w:val="007D513A"/>
    <w:rsid w:val="00827755"/>
    <w:rsid w:val="00872CFF"/>
    <w:rsid w:val="008E05EA"/>
    <w:rsid w:val="009258C0"/>
    <w:rsid w:val="00990831"/>
    <w:rsid w:val="009E49E8"/>
    <w:rsid w:val="009F0B67"/>
    <w:rsid w:val="00AD1DFC"/>
    <w:rsid w:val="00BA142C"/>
    <w:rsid w:val="00BD50D7"/>
    <w:rsid w:val="00BE55DA"/>
    <w:rsid w:val="00BF00FB"/>
    <w:rsid w:val="00C3501D"/>
    <w:rsid w:val="00C86226"/>
    <w:rsid w:val="00C867F2"/>
    <w:rsid w:val="00CD20EF"/>
    <w:rsid w:val="00CD79AC"/>
    <w:rsid w:val="00CE6CA1"/>
    <w:rsid w:val="00D10E9C"/>
    <w:rsid w:val="00D23762"/>
    <w:rsid w:val="00D32DE3"/>
    <w:rsid w:val="00D4012F"/>
    <w:rsid w:val="00E25892"/>
    <w:rsid w:val="00F7074E"/>
    <w:rsid w:val="00FA61D9"/>
    <w:rsid w:val="00FB1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109"/>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867F2"/>
    <w:pPr>
      <w:tabs>
        <w:tab w:val="center" w:pos="4677"/>
        <w:tab w:val="right" w:pos="9355"/>
      </w:tabs>
    </w:pPr>
  </w:style>
  <w:style w:type="character" w:customStyle="1" w:styleId="a4">
    <w:name w:val="Верхний колонтитул Знак"/>
    <w:link w:val="a3"/>
    <w:uiPriority w:val="99"/>
    <w:semiHidden/>
    <w:rsid w:val="00B53290"/>
    <w:rPr>
      <w:lang w:eastAsia="en-US"/>
    </w:rPr>
  </w:style>
  <w:style w:type="character" w:styleId="a5">
    <w:name w:val="page number"/>
    <w:uiPriority w:val="99"/>
    <w:rsid w:val="00C867F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5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93C9D-F86D-4138-A56D-40CA0507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1667</Words>
  <Characters>9504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Элина</dc:creator>
  <cp:keywords/>
  <dc:description/>
  <cp:lastModifiedBy>Директор</cp:lastModifiedBy>
  <cp:revision>15</cp:revision>
  <cp:lastPrinted>2023-05-18T23:58:00Z</cp:lastPrinted>
  <dcterms:created xsi:type="dcterms:W3CDTF">2016-12-24T20:25:00Z</dcterms:created>
  <dcterms:modified xsi:type="dcterms:W3CDTF">2023-05-18T23:59:00Z</dcterms:modified>
</cp:coreProperties>
</file>